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เงินช่วยเหลือหรืออุดหนุนจากกองทุนพัฒนาฝีมือแรงงานแก่ผู้ดำเนินการทดสอบมาตรฐานฝีมือแรงงานที่กรมพัฒนาฝีมือแรงงานส่งไปทดสอบ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มาตรา 28 (3) บัญญัติให้ใช้จ่ายเงินกองทุนพัฒนาฝีมือแรงงาน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ให้ช่วยเหลือหรืออุดหนุนแก่ผู้ดำเนินการทดสอบมาตรฐานฝีมือแรงงานที่ได้รับอนุญาตตามมาตรา 24 ซึ่งดำเนินการทดสอบให้แก่ผู้เข้ารับการทดสอบที่กรมพัฒนาฝีมือแรงงานส่งไปทดสอบมาตรฐานฝีมือแรงงานแห่งชาติ ในสาขาอาชีพที่จำเป็นต้องให้การส่งเสริมหรือสนับสนุนให้มีผู้ประกอบอาชีพที่มีทักษะฝีมือได้มาตรฐานเพียงพอต่อความต้องการของตลาดแรงงานหรือเป็นสาขาอาชีพที่ต้องอาศัยความเชี่ยวชาญ เครื่องมือ อุปกรณ์หรือเทคโนโลยีเฉพาะด้าน โดยให้เงินช่วยเหลือหรืออุดหนุนเป็นค่าทดสอบตามที่ผู้ดำเนินการทดสอบกำหนด แต่ทั้งนี้ไม่เกินอัตราค่าทดสอบมาตรฐานฝีมือแรงงาน ตามประกาศคณะกรรมการส่งเสริมการพัฒนาฝีมือแรงงาน เรื่อง กำหนดอัตราค่าทดสอบมาตรฐานฝีมือแรงงานต่อจำนวนผู้เข้ารับการทดสอบหนึ่งคน (ประกาศข้อ 5) สาขาอาชีพที่จำเป็นต้องให้การส่งเสริมหรือสนับสนุนกรมพัฒนาฝีมือแรงงานไม่สามารถดำเนินการทดสอบได้ในสาขาอาชีพช่างอุตสาหกรรมศิลป์ จำนวน 6 สาขา ดังนี้</w:t>
        <w:br/>
        <w:t xml:space="preserve"/>
        <w:br/>
        <w:t xml:space="preserve">(1) สาขาช่างเครื่องประดับ (ประดับอัญมณี)</w:t>
        <w:br/>
        <w:t xml:space="preserve"/>
        <w:br/>
        <w:t xml:space="preserve">(2) สาขาช่างเครื่องประดับ (รูปพรรณ)</w:t>
        <w:br/>
        <w:t xml:space="preserve"/>
        <w:br/>
        <w:t xml:space="preserve">(3) สาขาช่างเจียระไนพลอย</w:t>
        <w:br/>
        <w:t xml:space="preserve"/>
        <w:br/>
        <w:t xml:space="preserve">(4) สาขาช่างหล่อเครื่องประดับ</w:t>
        <w:br/>
        <w:t xml:space="preserve"/>
        <w:br/>
        <w:t xml:space="preserve">(5) สาขาช่างตกแต่งเครื่องประดับ</w:t>
        <w:br/>
        <w:t xml:space="preserve"/>
        <w:br/>
        <w:t xml:space="preserve">(6) สาขาช่างฝังอัญมณีบนเครื่องประดับ</w:t>
        <w:br/>
        <w:t xml:space="preserve"/>
        <w:br/>
        <w:t xml:space="preserve">ขอรับเงินช่วยเหลือหรืออุดหนุนเป็นค่าทดสอบตามจำนวนผู้เข้ารับการทดสอบที่กรมพัฒนาฝีมือแรงงานส่งไปทดสอบแต่ไม่เกินอัตราค่าทดสอบมาตรฐานฝีมือแรงงาน ตามประกาศคณะกรรมการส่งเสริมการพัฒนาฝีมือแรงงาน เรื่อง กำหนดอัตราค่าทดสอบมาตรฐานฝีมือแรงงาน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ผู้ดำเนินการทดสอบมาตรฐานฝีมือแรงงาน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ให้ยื่นคำขอรับเงินช่วยเหลือหรืออุดหนุนจากกองทุนพัฒนาฝีมือแรงงานตามแบบชอ.1 พร้อมเอกสารหลักฐานประกอบ ณ ท้องที่ศูนย์ทดสอบมาตรฐานฝีมือแรงงาน ตั้งอยู่กรุงเทพมหานคร ให้ยื่น ณ สถาบันพัฒนาฝีมือแรงงาน 13 กรุงเทพมหานคร และสำนักงานพัฒนาฝีมือแรงงานกรุงเทพมหานครพื้นที่ 1-5 จังหวัดอื่น ให้ยื่น ณ 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 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 ต้องรายงานผลการดำเนินงานการพัฒนาฝีมือแรงงาน ตามแบบชอ.3 ส่งให้สถาบันพัฒนาฝีมือแรงงานหรือสำนักงานพัฒนาฝีมือแรงงาน 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รับคำขอ ตรวจความถูกต้องเอกสารหลักฐานประกอบคำขอรับเงินช่วยเหลือหรืออุดหนุนจากกองทุนพัฒนาฝีมือแรงงาน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ผู้อำนวยการพิจารณาอนุมัติคำขอรับเงินช่วยเหลือหรืออุดหนุน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 ส่งสำเนาคำขอและเอกสารประกอบให้กองส่งเสริมการพัฒนาฝีมือแรงงาน เมื่อกองส่งเสริมการพัฒนาฝีมือแรงงานได้รับคำขอจะตรวจสอบความถูกต้องก่อนเสนอขออนุมัติเบิกเงินและโอนเงินให้สถาบันพัฒนาฝีมือแรงงาน/สำนักงานพัฒนาฝีมือแรงงานดำเนินการจ่ายให้แก่ผู้ยื่นคำขอที่ได้รับ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จ่ายเงินช่วยเหลือหรืออุดหนุนให้แก่ผู้ที่ได้รับการอนุมัติ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 ชอ. 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 พร้อมวัตถุประสงค์  (กรณีเป็นนิติบุคคล)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(เชื่อมโยงข้อมูลระบบทาง linkgate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ใบอนุญาตดำเนินการทดสอบมาตรฐานฝีมือแรงงานแห่งชาติ  (แบบ มฐ. 4)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หนังสือกรมพัฒนาฝีมือแรงงาน เรื่อง ขอส่งผู้เข้ารับการทดสอบมาตรฐานฝีมือแรงงานแห่งชาติ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แบบบัญชีรายชื่อผู้สมัครเข้ารับการทดสอบและผลการทดสอบ มาตรฐานฝีมือแรงงานแห่งชาติ และ File Excel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 และแนบซีดี File Excel)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ประกาศอัตราค่าทดสอบตามที่ผู้ดำเนินการทดสอบมาตรฐานฝีมือแรงงานกำหนด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ระยะเวลาแล้วเสร็จอาจคลาดเคลื่อนได้จากลำดับที่ยื่นคำขอ/จำนวนคำขอ/จำนวนเจ้าหน้าที่ผู้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เงินช่วยเหลือหรืออุดหนุนจากกองทุนพัฒนาฝีมือแรงงานแก่ผู้ดำเนินการทดสอบมาตรฐานฝีมือแรงงานที่กรมพัฒนาฝีมือแรงงานส่งไปทดสอบ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10.0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เงินช่วยเหลือหรืออุดหนุนจากกองทุนพัฒนาฝีมือแรงงานแก่ผู้ดำเนินการทดสอบมาตรฐานฝีมือแรงงานที่กรมพัฒนาฝีมือแรงงานส่งไปทดสอบ (N) 29/08/2562 13:18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