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การขออนุญาตจัดตั้งศูนย์ฝึกอบรมฝีมือแรงงาน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การขออนุญาตจัดตั้งศูนย์ฝึกอบรมฝีมือแรงงาน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23/07/2015 15:00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กรุงเพฯ โทร. 0 2390 0261-5/ติดต่อด้วยตนเอง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(เฉพาะผู้ประกอบกิจการที่มีสำนักงานตั้งอยู่ในเขตวัฒนาและเขตพระโขนง 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ให้ผู้ขอรับอนุญาตยื่นในเขตจังหวัดที่ศูนย์ฝึกอบรมฝีมือแรงงานนั้นตั้งอยู่</w:t>
        <w:br/>
        <w:t xml:space="preserve"/>
        <w:br/>
        <w:t xml:space="preserve">1. เงื่อนไขการจัดตั้งศูนย์ฝึกอบรมฝีมือแรงงาน</w:t>
        <w:br/>
        <w:t xml:space="preserve"/>
        <w:br/>
        <w:t xml:space="preserve"> 1.1 สถานประกอบกิจการต้องมีสถานที่ฝึกที่ได้จัดไว้เป็นสัดส่วนแยกจากหน่วยประกอบกิจการ</w:t>
        <w:br/>
        <w:t xml:space="preserve"/>
        <w:br/>
        <w:t xml:space="preserve"> 1.2 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16 มิถุนายน 2546</w:t>
        <w:br/>
        <w:t xml:space="preserve"/>
        <w:br/>
        <w:t xml:space="preserve"> 1.3 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  <w:br/>
        <w:t xml:space="preserve"/>
        <w:br/>
        <w:t xml:space="preserve">2. การพิจารณาอนุญาต</w:t>
        <w:br/>
        <w:t xml:space="preserve"/>
        <w:br/>
        <w:t xml:space="preserve"> 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มีความพร้อมและความเหมาะสมจะออกใบอนุญาตจัดตั้งศูนย์ฝึกอบรมฝีมือแรงงานให้แก่ผู้ยื่นคำขอ</w:t>
        <w:br/>
        <w:t xml:space="preserve"/>
        <w:br/>
        <w:t xml:space="preserve"> 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  <w:br/>
        <w:t xml:space="preserve"/>
        <w:br/>
        <w:t xml:space="preserve"> 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ผู้ยื่นคำขอ เจ้าหน้าที่ตรวจสอบความครบถ้วนของเอกสารและลงทะเบียนเอกสาร</w:t>
              <w:br/>
              <w:t xml:space="preserve"> 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เจ้าหน้าที่ออก ตรวจสอบพร้อมของสถานที่ฝึก เครื่องจักร อุปกรณ์</w:t>
              <w:br/>
              <w:t xml:space="preserve">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19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นายทะเบียนพิจารณาให้ความเห็นชอบและออกใบอนุญาต</w:t>
              <w:br/>
              <w:t xml:space="preserve">    ให้แก่ผู้ยื่นคำขอ   แจ้งสถานประกอบกิจการมารับหนังสือรับรอง </w:t>
              <w:br/>
              <w:t xml:space="preserve"/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20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(และเอกสารอื่น ๆ ที่เกี่ยวข้องตามรายละเอียดในแบบฟอร์ม)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คำขอรับอนุญาตจัดตั้งศูนย์ฝึกอบรมฝีมือแรงงาน   (แบบ ศร 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สำเนาทะเบียนบ้าน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กรณีนิติบุคคล 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ไม่มีค่าธรรมเนียม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(กองส่งเสริมการพัฒนาฝีมือแรงงาน กรมพัฒนาฝีมือแรงงาน ถนนมิตรไมตรี ดินแดง กรุงเทพฯ 10400 โทรศัพท์ : 02 245 1707 ต่อ 415,416,417 / ติดต่อด้วยตนเอง ณ หน่วยงาน)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สามารถดาวโหลดได้ที่http://home.dsd.go.th/sdpaa/index.php?option=com_content&amp;amp;view=article&amp;amp;id=123&amp;amp;Itemid=125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