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การขอรับรองมาตรฐานฝีมือแรงงานของผู้ประกอบอาชีพ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การขอรับรองมาตรฐานฝีมือแรงงานของผู้ประกอบอาชีพ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พ.ร.บ.ส่งเสริมการพัฒนาฝีมือแรงงาน พ.ศ. 2545 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55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22/07/2015 15:37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ศูนย์พัฒนาฝีมือแรงงานจังหวัดปัตตานี/ติดต่อด้วยตนเอง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(ศูนย์พัฒนาฝีมือแรงงานจังหวัดปัตตานี 197 ถ.สวนสมเด็จ ต.รูสะมิแล อ.เมือง จ.ปัตตานี 94000 / ติดต่อด้วยตนเอง ณ หน่วยงาน</w:t>
              <w:br/>
              <w:t xml:space="preserve">(ที่อยู่ 197 ถ.สวนสมเด็จ ต.รูสะมิแล อ.เมือง จ.ปัตตานี 94000 โทรศัพท์ 073 460125,127 เว็บไซต์ http://www.dsd.go.th/Pattani))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ผู้มีความประสงค์ยื่นแบบคำรับรองมาตรฐานฝีมือแรงงาน (แบบ รมฐ. 1) 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(แบบ รมฐ.2) ซึ่งหากคณะกรรมการส่งเสริมการพัฒนาฝีมือแรงงานให้การรับรองมาตรฐานดังกล่าวแล้ว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นายทะเบียนจะลงนามในหนังสือรับรองมาตรฐานฝีมือแรงงาน (แบบ รมฐ. 3) 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(แบบ รมฐ.4) โดยให้รายงานผลการทดสอบมาตรฐานฝีมือแรงงาน (แบบ รมฐ.5) 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สามารถดำเนินการปรับปรุงได้(แบบ รมฐ.6) รายละเอียดตามเอกสารแนบ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ผู้มีความประสงค์ยื่นคำขอตามแบบ รมฐ.1 และเจ้าหน้าที่ตรวจสอบเอกสารแนบ และรายละเอียดมาตรฐานฝีมือแรงงาน จำนวน 16 รายการในแบบตามคำขอตามแบบ รมฐ.2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26 พิจารณามาตรฐานฝีมือแรงงานของผู้ประกอบอาชีพ 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23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หากคณะอนุกรรมการฯ มีมติแก้ไขปรับปรุงมาตรฐานฝีมือแรงงานของผู้ประกอบอาชีพ ให้ผู้ยื่นคำขอแก้ไขมาตรฐานฯและส่งคืนให้สำนักพัฒนามาตรฐานและทดสอบฝีมือแรงงาน นับจากวันที่แจ้งมติที่ประชุม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30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คณะกรรมการส่งเสริมการพัฒนาฝีมือแรงงานพิจารณาให้ความเห็นชอบ โดย ผู้ยื่นคำขอหรือผู้แทนเข้าร่วมชี้แจงรายละเอียด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(คณะกรรมการส่งเสริมฯ มีการประชุมเดือนละ 1 ครั้ง      (โดยปกติการจัดประชุมในวันพฤหัสบดีสัปดาห์ที่ 3 ของทุกเดือน) 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55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แบบคำขอรับรองมาตรฐานฝีมือแรงงาน  แบบ รมฐ.1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แบบการตรวจคำขอรับรองมาตรฐานฝีมือแรงงาน แบบ รมฐ.2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หนังสือรับรองมาตรฐานฝีมือแรงงาน แบบ รมฐ.3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หนังสือรับรองผู้ผ่านการทดสอบมาตรฐานฝีมือแรงงาน แบบ รมฐ.4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(แจ้งภายหลังการทดสอบมาตรฐาน)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แบบรายงานผลการทดสอบมาตรฐานฝีมือแรงงาน แบบ รมฐ.5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(แจ้งภายหลังการทดสอบมาตรฐาน)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รายงานผลการพิจารณาทบทวนมาตรฐานฝีมือแรงงานประจำปี แบบ รมฐ.6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ไม่มีค่าธรรมเนียม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โทรศัพท์ :0 2245 1822 โทรสาร :0 2643 4987)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ดินแดง กรุงเทพฯ 10400 โทร. 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(ศูนย์พัฒนาฝีมือแรงงานจังหวัดปัตตานี 197 ถ.สวนสมเด็จ ต.รูสะมิแล อ.เมือง จ.ปัตตานี 94000 / ติดต่อด้วยตนเอง ณ หน่วยงาน</w:t>
              <w:br/>
              <w:t xml:space="preserve">(ที่อยู่ 197 ถ.สวนสมเด็จ ต.รูสะมิแล อ.เมือง จ.ปัตตานี 94000 โทรศัพท์ 073 460125,127 เว็บไซต์ http://www.dsd.go.th/Pattani))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รมฐ 1 ถึง 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1.คณะกรรมการส่งเสริมฯ มีการประชุมเดือนละ 1 ครั้ง (โดยปกติการจัดประชุมในวันพฤหัสบดีสัปดาห์ที่ 3 ของทุกเดือน)</w:t>
        <w:br/>
        <w:t xml:space="preserve"/>
        <w:br/>
        <w:t xml:space="preserve">2.การเสนอเรื่องเข้าที่ประชุมคณะกรรมการส่งเสริมฯ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20 วันทำการ</w:t>
        <w:br/>
        <w:t xml:space="preserve"/>
        <w:br/>
        <w:t xml:space="preserve">เพื่อเสนอเข้าวาระการประชุม พร้อมจัดทำเอกสารมาตรฐานฝีมือแรงงาน</w:t>
        <w:br/>
        <w:t xml:space="preserve"/>
        <w:br/>
        <w:t xml:space="preserve">จำนวน 20 ชุด</w:t>
        <w:br/>
        <w:t xml:space="preserve"/>
        <w:br/>
        <w:t xml:space="preserve">3.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(โดยปกติการจัดประชุมในวันพฤหัสบดีสัปดาห์ที่ 3 ของทุกเดือน)</w:t>
        <w:br/>
        <w:t xml:space="preserve"/>
        <w:br/>
        <w:t xml:space="preserve">4.แจ้งผลการพิจารณาต่อผู้ยื่นคำขอ (ระยะเวลา 7 วันทำการ)</w:t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10/08/2558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